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A2C" w:rsidRPr="00F63D9B" w:rsidRDefault="00200082">
      <w:pPr>
        <w:rPr>
          <w:rFonts w:ascii="黑体" w:eastAsia="黑体" w:hAnsi="黑体"/>
          <w:sz w:val="32"/>
          <w:szCs w:val="32"/>
        </w:rPr>
      </w:pPr>
      <w:r w:rsidRPr="00F63D9B">
        <w:rPr>
          <w:rFonts w:ascii="黑体" w:eastAsia="黑体" w:hAnsi="黑体" w:hint="eastAsia"/>
          <w:sz w:val="32"/>
          <w:szCs w:val="32"/>
        </w:rPr>
        <w:t>附件</w:t>
      </w:r>
    </w:p>
    <w:p w:rsidR="00200082" w:rsidRDefault="00200082">
      <w:pPr>
        <w:rPr>
          <w:rFonts w:ascii="仿宋_GB2312" w:eastAsia="仿宋_GB2312"/>
          <w:sz w:val="32"/>
          <w:szCs w:val="32"/>
        </w:rPr>
      </w:pPr>
    </w:p>
    <w:p w:rsidR="00EB35B6" w:rsidRDefault="00A03C85" w:rsidP="00EB35B6">
      <w:pPr>
        <w:jc w:val="center"/>
        <w:rPr>
          <w:rFonts w:ascii="宋体" w:hAnsi="宋体" w:hint="eastAsia"/>
          <w:b/>
          <w:sz w:val="44"/>
          <w:szCs w:val="44"/>
        </w:rPr>
      </w:pPr>
      <w:r>
        <w:rPr>
          <w:rFonts w:ascii="宋体" w:hAnsi="宋体" w:hint="eastAsia"/>
          <w:b/>
          <w:sz w:val="44"/>
          <w:szCs w:val="44"/>
        </w:rPr>
        <w:t>台山</w:t>
      </w:r>
      <w:r w:rsidR="00F338A2">
        <w:rPr>
          <w:rFonts w:ascii="宋体" w:hAnsi="宋体" w:hint="eastAsia"/>
          <w:b/>
          <w:sz w:val="44"/>
          <w:szCs w:val="44"/>
        </w:rPr>
        <w:t>市</w:t>
      </w:r>
      <w:r w:rsidR="00EB35B6">
        <w:rPr>
          <w:rFonts w:ascii="宋体" w:hAnsi="宋体" w:hint="eastAsia"/>
          <w:b/>
          <w:sz w:val="44"/>
          <w:szCs w:val="44"/>
        </w:rPr>
        <w:t>人力资源和社会保障局</w:t>
      </w:r>
      <w:r w:rsidR="00F338A2" w:rsidRPr="00996AAF">
        <w:rPr>
          <w:rFonts w:ascii="宋体" w:hAnsi="宋体" w:hint="eastAsia"/>
          <w:b/>
          <w:sz w:val="44"/>
          <w:szCs w:val="44"/>
        </w:rPr>
        <w:t>201</w:t>
      </w:r>
      <w:r w:rsidR="00F338A2">
        <w:rPr>
          <w:rFonts w:ascii="宋体" w:hAnsi="宋体" w:hint="eastAsia"/>
          <w:b/>
          <w:sz w:val="44"/>
          <w:szCs w:val="44"/>
        </w:rPr>
        <w:t>7年度</w:t>
      </w:r>
    </w:p>
    <w:p w:rsidR="00200082" w:rsidRPr="00EB35B6" w:rsidRDefault="00F338A2" w:rsidP="00EB35B6">
      <w:pPr>
        <w:jc w:val="center"/>
        <w:rPr>
          <w:rFonts w:ascii="宋体" w:hAnsi="宋体"/>
          <w:b/>
          <w:sz w:val="44"/>
          <w:szCs w:val="44"/>
        </w:rPr>
      </w:pPr>
      <w:r w:rsidRPr="00996AAF">
        <w:rPr>
          <w:rFonts w:ascii="宋体" w:hAnsi="宋体" w:hint="eastAsia"/>
          <w:b/>
          <w:sz w:val="44"/>
          <w:szCs w:val="44"/>
        </w:rPr>
        <w:t>行政许可实施和</w:t>
      </w:r>
      <w:bookmarkStart w:id="0" w:name="_GoBack"/>
      <w:bookmarkEnd w:id="0"/>
      <w:r w:rsidRPr="00996AAF">
        <w:rPr>
          <w:rFonts w:ascii="宋体" w:hAnsi="宋体" w:hint="eastAsia"/>
          <w:b/>
          <w:sz w:val="44"/>
          <w:szCs w:val="44"/>
        </w:rPr>
        <w:t>监督管理情况报告</w:t>
      </w:r>
    </w:p>
    <w:p w:rsidR="00EB35B6" w:rsidRDefault="00EB35B6" w:rsidP="00F338A2">
      <w:pPr>
        <w:ind w:firstLineChars="200" w:firstLine="640"/>
        <w:rPr>
          <w:rFonts w:ascii="仿宋_GB2312" w:eastAsia="仿宋_GB2312" w:hint="eastAsia"/>
          <w:sz w:val="32"/>
          <w:szCs w:val="32"/>
        </w:rPr>
      </w:pPr>
    </w:p>
    <w:p w:rsidR="00F338A2" w:rsidRPr="00996AAF" w:rsidRDefault="00F338A2" w:rsidP="00F338A2">
      <w:pPr>
        <w:ind w:firstLineChars="200" w:firstLine="640"/>
        <w:rPr>
          <w:rFonts w:ascii="仿宋_GB2312" w:eastAsia="仿宋_GB2312"/>
          <w:sz w:val="32"/>
          <w:szCs w:val="32"/>
        </w:rPr>
      </w:pPr>
      <w:r w:rsidRPr="00996AAF">
        <w:rPr>
          <w:rFonts w:ascii="仿宋_GB2312" w:eastAsia="仿宋_GB2312" w:hint="eastAsia"/>
          <w:sz w:val="32"/>
          <w:szCs w:val="32"/>
        </w:rPr>
        <w:t>根据</w:t>
      </w:r>
      <w:r w:rsidRPr="00833C42">
        <w:rPr>
          <w:rFonts w:ascii="仿宋_GB2312" w:eastAsia="仿宋_GB2312" w:hint="eastAsia"/>
          <w:sz w:val="32"/>
          <w:szCs w:val="32"/>
        </w:rPr>
        <w:t>《广东省行政许可监督管理条例》</w:t>
      </w:r>
      <w:r w:rsidRPr="00996AAF">
        <w:rPr>
          <w:rFonts w:ascii="仿宋_GB2312" w:eastAsia="仿宋_GB2312" w:hint="eastAsia"/>
          <w:sz w:val="32"/>
          <w:szCs w:val="32"/>
        </w:rPr>
        <w:t>要求，现将我单位201</w:t>
      </w:r>
      <w:r>
        <w:rPr>
          <w:rFonts w:ascii="仿宋_GB2312" w:eastAsia="仿宋_GB2312" w:hint="eastAsia"/>
          <w:sz w:val="32"/>
          <w:szCs w:val="32"/>
        </w:rPr>
        <w:t>7年度</w:t>
      </w:r>
      <w:r w:rsidRPr="00996AAF">
        <w:rPr>
          <w:rFonts w:ascii="仿宋_GB2312" w:eastAsia="仿宋_GB2312" w:hint="eastAsia"/>
          <w:sz w:val="32"/>
          <w:szCs w:val="32"/>
        </w:rPr>
        <w:t>行政许可实施和监督管理情况报告如下：</w:t>
      </w:r>
    </w:p>
    <w:p w:rsidR="006C5A2C" w:rsidRDefault="00200082">
      <w:pPr>
        <w:spacing w:line="360" w:lineRule="auto"/>
        <w:ind w:firstLineChars="200" w:firstLine="640"/>
        <w:rPr>
          <w:rFonts w:ascii="黑体" w:eastAsia="黑体" w:hAnsi="黑体"/>
          <w:sz w:val="32"/>
          <w:szCs w:val="32"/>
        </w:rPr>
      </w:pPr>
      <w:r>
        <w:rPr>
          <w:rFonts w:ascii="黑体" w:eastAsia="黑体" w:hAnsi="黑体" w:hint="eastAsia"/>
          <w:sz w:val="32"/>
          <w:szCs w:val="32"/>
        </w:rPr>
        <w:t>一、基本情况</w:t>
      </w:r>
    </w:p>
    <w:p w:rsidR="006C5A2C" w:rsidRDefault="00452A24" w:rsidP="00F338A2">
      <w:pPr>
        <w:spacing w:line="360" w:lineRule="auto"/>
        <w:ind w:firstLineChars="200" w:firstLine="643"/>
        <w:rPr>
          <w:rFonts w:ascii="楷体_GB2312" w:eastAsia="楷体_GB2312"/>
          <w:b/>
          <w:sz w:val="32"/>
          <w:szCs w:val="32"/>
        </w:rPr>
      </w:pPr>
      <w:r>
        <w:rPr>
          <w:rFonts w:ascii="楷体_GB2312" w:eastAsia="楷体_GB2312" w:hint="eastAsia"/>
          <w:b/>
          <w:sz w:val="32"/>
          <w:szCs w:val="32"/>
        </w:rPr>
        <w:t>（一）现有事项及办理情况</w:t>
      </w:r>
    </w:p>
    <w:p w:rsidR="006C5A2C" w:rsidRDefault="00D02561" w:rsidP="00D02561">
      <w:pPr>
        <w:spacing w:line="360" w:lineRule="auto"/>
        <w:ind w:firstLineChars="200" w:firstLine="640"/>
        <w:rPr>
          <w:rFonts w:ascii="仿宋_GB2312" w:eastAsia="仿宋_GB2312" w:hint="eastAsia"/>
          <w:sz w:val="32"/>
          <w:szCs w:val="32"/>
        </w:rPr>
      </w:pPr>
      <w:r w:rsidRPr="00D02561">
        <w:rPr>
          <w:rFonts w:ascii="仿宋_GB2312" w:eastAsia="仿宋_GB2312" w:hint="eastAsia"/>
          <w:sz w:val="32"/>
          <w:szCs w:val="32"/>
        </w:rPr>
        <w:t>本单位共有劳务派遣经营许可、实行不定时工作制和综合计算工时工作制审批、民办职业培训学校设立审批、职业介绍（人才中介服务）机构设立许可4大项10个子项行政许可事项，承接江门人社委托下放的江门市职业介绍（人才中介服务）机构设立许可、台港澳人员在内地就业许可、江门市民办职业培训学校设立审批3大项10个子项行政许可事项</w:t>
      </w:r>
      <w:r>
        <w:rPr>
          <w:rFonts w:ascii="仿宋_GB2312" w:eastAsia="仿宋_GB2312" w:hint="eastAsia"/>
          <w:sz w:val="32"/>
          <w:szCs w:val="32"/>
        </w:rPr>
        <w:t>。本单位的</w:t>
      </w:r>
      <w:r w:rsidRPr="00D02561">
        <w:rPr>
          <w:rFonts w:ascii="仿宋_GB2312" w:eastAsia="仿宋_GB2312" w:hint="eastAsia"/>
          <w:sz w:val="32"/>
          <w:szCs w:val="32"/>
        </w:rPr>
        <w:t>行政许可事项已按要求</w:t>
      </w:r>
      <w:r w:rsidR="00A03C85">
        <w:rPr>
          <w:rFonts w:ascii="仿宋_GB2312" w:eastAsia="仿宋_GB2312" w:hint="eastAsia"/>
          <w:sz w:val="32"/>
          <w:szCs w:val="32"/>
        </w:rPr>
        <w:t>未纳入台山</w:t>
      </w:r>
      <w:r w:rsidR="00200082">
        <w:rPr>
          <w:rFonts w:ascii="仿宋_GB2312" w:eastAsia="仿宋_GB2312" w:hint="eastAsia"/>
          <w:sz w:val="32"/>
          <w:szCs w:val="32"/>
        </w:rPr>
        <w:t>市行政许可标准化目录</w:t>
      </w:r>
      <w:r>
        <w:rPr>
          <w:rFonts w:ascii="仿宋_GB2312" w:eastAsia="仿宋_GB2312" w:hint="eastAsia"/>
          <w:sz w:val="32"/>
          <w:szCs w:val="32"/>
        </w:rPr>
        <w:t>，并</w:t>
      </w:r>
      <w:r w:rsidR="00200082">
        <w:rPr>
          <w:rFonts w:ascii="仿宋_GB2312" w:eastAsia="仿宋_GB2312" w:hint="eastAsia"/>
          <w:sz w:val="32"/>
          <w:szCs w:val="32"/>
        </w:rPr>
        <w:t>进驻省网上办事大厅</w:t>
      </w:r>
      <w:r>
        <w:rPr>
          <w:rFonts w:ascii="仿宋_GB2312" w:eastAsia="仿宋_GB2312" w:hint="eastAsia"/>
          <w:sz w:val="32"/>
          <w:szCs w:val="32"/>
        </w:rPr>
        <w:t>。</w:t>
      </w:r>
    </w:p>
    <w:p w:rsidR="00C714BE" w:rsidRDefault="00D02561" w:rsidP="00D02561">
      <w:pPr>
        <w:spacing w:line="360" w:lineRule="auto"/>
        <w:ind w:firstLineChars="200" w:firstLine="640"/>
        <w:rPr>
          <w:rFonts w:ascii="仿宋_GB2312" w:eastAsia="仿宋_GB2312"/>
          <w:sz w:val="32"/>
          <w:szCs w:val="32"/>
        </w:rPr>
      </w:pPr>
      <w:r>
        <w:rPr>
          <w:rFonts w:ascii="仿宋_GB2312" w:eastAsia="仿宋_GB2312" w:hint="eastAsia"/>
          <w:sz w:val="32"/>
          <w:szCs w:val="32"/>
        </w:rPr>
        <w:t>2017年，本单位行政许可情况：收到</w:t>
      </w:r>
      <w:r w:rsidRPr="00D02561">
        <w:rPr>
          <w:rFonts w:ascii="仿宋_GB2312" w:eastAsia="仿宋_GB2312" w:hint="eastAsia"/>
          <w:sz w:val="32"/>
          <w:szCs w:val="32"/>
        </w:rPr>
        <w:t>不定时和综合计算工时工作制许可申请23件、受理23件和办结23件；劳务派遣经营许可业务申请8件、受理8件和办结8件</w:t>
      </w:r>
      <w:r>
        <w:rPr>
          <w:rFonts w:ascii="仿宋_GB2312" w:eastAsia="仿宋_GB2312" w:hint="eastAsia"/>
          <w:sz w:val="32"/>
          <w:szCs w:val="32"/>
        </w:rPr>
        <w:t>。</w:t>
      </w:r>
    </w:p>
    <w:p w:rsidR="006C5A2C" w:rsidRDefault="00452A24" w:rsidP="00F338A2">
      <w:pPr>
        <w:spacing w:line="360" w:lineRule="auto"/>
        <w:ind w:firstLineChars="200" w:firstLine="643"/>
        <w:rPr>
          <w:rFonts w:ascii="楷体_GB2312" w:eastAsia="楷体_GB2312"/>
          <w:b/>
          <w:sz w:val="32"/>
          <w:szCs w:val="32"/>
        </w:rPr>
      </w:pPr>
      <w:r>
        <w:rPr>
          <w:rFonts w:ascii="楷体_GB2312" w:eastAsia="楷体_GB2312" w:hint="eastAsia"/>
          <w:b/>
          <w:sz w:val="32"/>
          <w:szCs w:val="32"/>
        </w:rPr>
        <w:t>（二）依法实施情况</w:t>
      </w:r>
    </w:p>
    <w:p w:rsidR="00C714BE" w:rsidRPr="00C714BE" w:rsidRDefault="00D02561" w:rsidP="00D02561">
      <w:pPr>
        <w:spacing w:line="360" w:lineRule="auto"/>
        <w:ind w:firstLineChars="200" w:firstLine="640"/>
        <w:rPr>
          <w:rFonts w:ascii="仿宋_GB2312" w:eastAsia="仿宋_GB2312"/>
          <w:sz w:val="32"/>
          <w:szCs w:val="32"/>
        </w:rPr>
      </w:pPr>
      <w:r w:rsidRPr="00D02561">
        <w:rPr>
          <w:rFonts w:ascii="仿宋_GB2312" w:eastAsia="仿宋_GB2312" w:hint="eastAsia"/>
          <w:sz w:val="32"/>
          <w:szCs w:val="32"/>
        </w:rPr>
        <w:t>本</w:t>
      </w:r>
      <w:r>
        <w:rPr>
          <w:rFonts w:ascii="仿宋_GB2312" w:eastAsia="仿宋_GB2312" w:hint="eastAsia"/>
          <w:sz w:val="32"/>
          <w:szCs w:val="32"/>
        </w:rPr>
        <w:t>单位</w:t>
      </w:r>
      <w:r w:rsidRPr="00D02561">
        <w:rPr>
          <w:rFonts w:ascii="仿宋_GB2312" w:eastAsia="仿宋_GB2312" w:hint="eastAsia"/>
          <w:sz w:val="32"/>
          <w:szCs w:val="32"/>
        </w:rPr>
        <w:t>坚持以科学发展观为指导，以促进经济协调发展</w:t>
      </w:r>
      <w:r w:rsidRPr="00D02561">
        <w:rPr>
          <w:rFonts w:ascii="仿宋_GB2312" w:eastAsia="仿宋_GB2312" w:hint="eastAsia"/>
          <w:sz w:val="32"/>
          <w:szCs w:val="32"/>
        </w:rPr>
        <w:lastRenderedPageBreak/>
        <w:t>与构建和谐社会为基本着眼点，</w:t>
      </w:r>
      <w:r>
        <w:rPr>
          <w:rFonts w:ascii="仿宋_GB2312" w:eastAsia="仿宋_GB2312" w:hint="eastAsia"/>
          <w:sz w:val="32"/>
          <w:szCs w:val="32"/>
        </w:rPr>
        <w:t>严格</w:t>
      </w:r>
      <w:r w:rsidRPr="00D02561">
        <w:rPr>
          <w:rFonts w:ascii="仿宋_GB2312" w:eastAsia="仿宋_GB2312" w:hint="eastAsia"/>
          <w:sz w:val="32"/>
          <w:szCs w:val="32"/>
        </w:rPr>
        <w:t>遵守法律法规规定的审批权限、范围、程序、条件等</w:t>
      </w:r>
      <w:r>
        <w:rPr>
          <w:rFonts w:ascii="仿宋_GB2312" w:eastAsia="仿宋_GB2312" w:hint="eastAsia"/>
          <w:sz w:val="32"/>
          <w:szCs w:val="32"/>
        </w:rPr>
        <w:t>要求</w:t>
      </w:r>
      <w:r w:rsidRPr="00D02561">
        <w:rPr>
          <w:rFonts w:ascii="仿宋_GB2312" w:eastAsia="仿宋_GB2312" w:hint="eastAsia"/>
          <w:sz w:val="32"/>
          <w:szCs w:val="32"/>
        </w:rPr>
        <w:t>开展行政许可审批工作；</w:t>
      </w:r>
      <w:r>
        <w:rPr>
          <w:rFonts w:ascii="仿宋_GB2312" w:eastAsia="仿宋_GB2312" w:hint="eastAsia"/>
          <w:sz w:val="32"/>
          <w:szCs w:val="32"/>
        </w:rPr>
        <w:t>并</w:t>
      </w:r>
      <w:r w:rsidRPr="00D02561">
        <w:rPr>
          <w:rFonts w:ascii="仿宋_GB2312" w:eastAsia="仿宋_GB2312" w:hint="eastAsia"/>
          <w:sz w:val="32"/>
          <w:szCs w:val="32"/>
        </w:rPr>
        <w:t>根据相关法律法规的审批标准、规范制定</w:t>
      </w:r>
      <w:r>
        <w:rPr>
          <w:rFonts w:ascii="仿宋_GB2312" w:eastAsia="仿宋_GB2312" w:hint="eastAsia"/>
          <w:sz w:val="32"/>
          <w:szCs w:val="32"/>
        </w:rPr>
        <w:t>了本单位</w:t>
      </w:r>
      <w:r w:rsidRPr="00D02561">
        <w:rPr>
          <w:rFonts w:ascii="仿宋_GB2312" w:eastAsia="仿宋_GB2312" w:hint="eastAsia"/>
          <w:sz w:val="32"/>
          <w:szCs w:val="32"/>
        </w:rPr>
        <w:t>行政许可</w:t>
      </w:r>
      <w:r>
        <w:rPr>
          <w:rFonts w:ascii="仿宋_GB2312" w:eastAsia="仿宋_GB2312" w:hint="eastAsia"/>
          <w:sz w:val="32"/>
          <w:szCs w:val="32"/>
        </w:rPr>
        <w:t>事项的</w:t>
      </w:r>
      <w:r w:rsidRPr="00D02561">
        <w:rPr>
          <w:rFonts w:ascii="仿宋_GB2312" w:eastAsia="仿宋_GB2312" w:hint="eastAsia"/>
          <w:sz w:val="32"/>
          <w:szCs w:val="32"/>
        </w:rPr>
        <w:t>办事指南和业务手册，依法</w:t>
      </w:r>
      <w:r w:rsidR="00452A24">
        <w:rPr>
          <w:rFonts w:ascii="仿宋_GB2312" w:eastAsia="仿宋_GB2312" w:hint="eastAsia"/>
          <w:sz w:val="32"/>
          <w:szCs w:val="32"/>
        </w:rPr>
        <w:t>优化审批流程和简化审批程序</w:t>
      </w:r>
      <w:r>
        <w:rPr>
          <w:rFonts w:ascii="仿宋_GB2312" w:eastAsia="仿宋_GB2312" w:hint="eastAsia"/>
          <w:sz w:val="32"/>
          <w:szCs w:val="32"/>
        </w:rPr>
        <w:t>。</w:t>
      </w:r>
    </w:p>
    <w:p w:rsidR="006C5A2C" w:rsidRDefault="00452A24" w:rsidP="00F338A2">
      <w:pPr>
        <w:spacing w:line="360" w:lineRule="auto"/>
        <w:ind w:firstLineChars="200" w:firstLine="643"/>
        <w:rPr>
          <w:rFonts w:ascii="楷体_GB2312" w:eastAsia="楷体_GB2312"/>
          <w:b/>
          <w:sz w:val="32"/>
          <w:szCs w:val="32"/>
        </w:rPr>
      </w:pPr>
      <w:r>
        <w:rPr>
          <w:rFonts w:ascii="楷体_GB2312" w:eastAsia="楷体_GB2312" w:hint="eastAsia"/>
          <w:b/>
          <w:sz w:val="32"/>
          <w:szCs w:val="32"/>
        </w:rPr>
        <w:t>（三）公开公示情况</w:t>
      </w:r>
    </w:p>
    <w:p w:rsidR="00E94DD3" w:rsidRDefault="00D02561" w:rsidP="00E94DD3">
      <w:pPr>
        <w:spacing w:line="600" w:lineRule="exact"/>
        <w:ind w:firstLineChars="200" w:firstLine="640"/>
        <w:rPr>
          <w:rFonts w:ascii="仿宋_GB2312" w:eastAsia="仿宋_GB2312" w:hint="eastAsia"/>
          <w:sz w:val="32"/>
          <w:szCs w:val="32"/>
        </w:rPr>
      </w:pPr>
      <w:r w:rsidRPr="00D02561">
        <w:rPr>
          <w:rFonts w:ascii="仿宋_GB2312" w:eastAsia="仿宋_GB2312" w:hint="eastAsia"/>
          <w:sz w:val="32"/>
          <w:szCs w:val="32"/>
        </w:rPr>
        <w:t>本</w:t>
      </w:r>
      <w:r w:rsidR="00E94DD3">
        <w:rPr>
          <w:rFonts w:ascii="仿宋_GB2312" w:eastAsia="仿宋_GB2312" w:hint="eastAsia"/>
          <w:sz w:val="32"/>
          <w:szCs w:val="32"/>
        </w:rPr>
        <w:t>单位</w:t>
      </w:r>
      <w:r w:rsidRPr="00D02561">
        <w:rPr>
          <w:rFonts w:ascii="仿宋_GB2312" w:eastAsia="仿宋_GB2312" w:hint="eastAsia"/>
          <w:sz w:val="32"/>
          <w:szCs w:val="32"/>
        </w:rPr>
        <w:t>所有行政审批事项已按规定格式和时限在局网站</w:t>
      </w:r>
      <w:r w:rsidR="00E94DD3">
        <w:rPr>
          <w:rFonts w:ascii="仿宋_GB2312" w:eastAsia="仿宋_GB2312" w:hint="eastAsia"/>
          <w:sz w:val="32"/>
          <w:szCs w:val="32"/>
        </w:rPr>
        <w:t>“行政许可”</w:t>
      </w:r>
      <w:r w:rsidRPr="00D02561">
        <w:rPr>
          <w:rFonts w:ascii="仿宋_GB2312" w:eastAsia="仿宋_GB2312" w:hint="eastAsia"/>
          <w:sz w:val="32"/>
          <w:szCs w:val="32"/>
        </w:rPr>
        <w:t>栏目</w:t>
      </w:r>
      <w:r w:rsidR="00E94DD3">
        <w:rPr>
          <w:rFonts w:ascii="仿宋_GB2312" w:eastAsia="仿宋_GB2312" w:hint="eastAsia"/>
          <w:sz w:val="32"/>
          <w:szCs w:val="32"/>
        </w:rPr>
        <w:t>和台山市网上办事大厅</w:t>
      </w:r>
      <w:r w:rsidRPr="00D02561">
        <w:rPr>
          <w:rFonts w:ascii="仿宋_GB2312" w:eastAsia="仿宋_GB2312" w:hint="eastAsia"/>
          <w:sz w:val="32"/>
          <w:szCs w:val="32"/>
        </w:rPr>
        <w:t>依法实施公开，</w:t>
      </w:r>
      <w:r w:rsidR="00E94DD3">
        <w:rPr>
          <w:rFonts w:ascii="仿宋_GB2312" w:eastAsia="仿宋_GB2312" w:hint="eastAsia"/>
          <w:sz w:val="32"/>
          <w:szCs w:val="32"/>
        </w:rPr>
        <w:t>及时更新各事项实施主体、办事指南、格式范本、审批流程、办理条件、时限等信息，并在服务窗口和门户网站等主动公开行政审批事项、相关法律法规、投诉方式、廉政监督制度，在“信用台山”网站的“信用信息双公示”栏目公示企业审批办理结果等信息，有效保证了行政许可工作的公开、公平、公正。</w:t>
      </w:r>
    </w:p>
    <w:p w:rsidR="00E94DD3" w:rsidRDefault="00D02561" w:rsidP="00E94DD3">
      <w:pPr>
        <w:spacing w:line="360" w:lineRule="auto"/>
        <w:ind w:firstLineChars="200" w:firstLine="640"/>
        <w:rPr>
          <w:rFonts w:ascii="仿宋_GB2312" w:eastAsia="仿宋_GB2312" w:hint="eastAsia"/>
          <w:sz w:val="32"/>
          <w:szCs w:val="32"/>
        </w:rPr>
      </w:pPr>
      <w:r w:rsidRPr="00D02561">
        <w:rPr>
          <w:rFonts w:ascii="仿宋_GB2312" w:eastAsia="仿宋_GB2312" w:hint="eastAsia"/>
          <w:sz w:val="32"/>
          <w:szCs w:val="32"/>
        </w:rPr>
        <w:t>同时，也</w:t>
      </w:r>
      <w:r w:rsidR="00E94DD3">
        <w:rPr>
          <w:rFonts w:ascii="仿宋_GB2312" w:eastAsia="仿宋_GB2312" w:hint="eastAsia"/>
          <w:sz w:val="32"/>
          <w:szCs w:val="32"/>
        </w:rPr>
        <w:t>一并</w:t>
      </w:r>
      <w:r w:rsidRPr="00D02561">
        <w:rPr>
          <w:rFonts w:ascii="仿宋_GB2312" w:eastAsia="仿宋_GB2312" w:hint="eastAsia"/>
          <w:sz w:val="32"/>
          <w:szCs w:val="32"/>
        </w:rPr>
        <w:t>要求企业依法将审批决定情况在企业的公示栏进行公示</w:t>
      </w:r>
      <w:r w:rsidR="00E94DD3">
        <w:rPr>
          <w:rFonts w:ascii="仿宋_GB2312" w:eastAsia="仿宋_GB2312" w:hint="eastAsia"/>
          <w:sz w:val="32"/>
          <w:szCs w:val="32"/>
        </w:rPr>
        <w:t>。</w:t>
      </w:r>
    </w:p>
    <w:p w:rsidR="006C5A2C" w:rsidRDefault="00200082" w:rsidP="00F338A2">
      <w:pPr>
        <w:spacing w:line="360" w:lineRule="auto"/>
        <w:ind w:firstLineChars="200" w:firstLine="643"/>
        <w:rPr>
          <w:rFonts w:ascii="楷体_GB2312" w:eastAsia="楷体_GB2312"/>
          <w:b/>
          <w:sz w:val="32"/>
          <w:szCs w:val="32"/>
        </w:rPr>
      </w:pPr>
      <w:r>
        <w:rPr>
          <w:rFonts w:ascii="楷体_GB2312" w:eastAsia="楷体_GB2312" w:hint="eastAsia"/>
          <w:b/>
          <w:sz w:val="32"/>
          <w:szCs w:val="32"/>
        </w:rPr>
        <w:t>（四）监督管理情况。</w:t>
      </w:r>
    </w:p>
    <w:p w:rsidR="00E94DD3" w:rsidRDefault="00E94DD3" w:rsidP="00E2149F">
      <w:pPr>
        <w:spacing w:line="360" w:lineRule="auto"/>
        <w:ind w:firstLineChars="200" w:firstLine="643"/>
        <w:rPr>
          <w:rFonts w:ascii="仿宋_GB2312" w:eastAsia="仿宋_GB2312" w:hint="eastAsia"/>
          <w:sz w:val="32"/>
          <w:szCs w:val="32"/>
        </w:rPr>
      </w:pPr>
      <w:r w:rsidRPr="00E94DD3">
        <w:rPr>
          <w:rFonts w:ascii="仿宋_GB2312" w:eastAsia="仿宋_GB2312" w:hint="eastAsia"/>
          <w:b/>
          <w:sz w:val="32"/>
          <w:szCs w:val="32"/>
        </w:rPr>
        <w:t>一是</w:t>
      </w:r>
      <w:r w:rsidRPr="00E94DD3">
        <w:rPr>
          <w:rFonts w:ascii="仿宋_GB2312" w:eastAsia="仿宋_GB2312" w:hint="eastAsia"/>
          <w:sz w:val="32"/>
          <w:szCs w:val="32"/>
        </w:rPr>
        <w:t>制定监管制度。</w:t>
      </w:r>
      <w:r>
        <w:rPr>
          <w:rFonts w:ascii="仿宋_GB2312" w:eastAsia="仿宋_GB2312" w:hint="eastAsia"/>
          <w:sz w:val="32"/>
          <w:szCs w:val="32"/>
        </w:rPr>
        <w:t>本单位</w:t>
      </w:r>
      <w:r w:rsidRPr="00E94DD3">
        <w:rPr>
          <w:rFonts w:ascii="仿宋_GB2312" w:eastAsia="仿宋_GB2312" w:hint="eastAsia"/>
          <w:sz w:val="32"/>
          <w:szCs w:val="32"/>
        </w:rPr>
        <w:t>已按相关法规规定要求实施特殊工时的企业在有效期之后仍有需要继续实行的需按时重新递交资料提出申请并提供上一年度实施情况报告，要求经营劳务派遣业务企业每年3月31日前须向</w:t>
      </w:r>
      <w:r>
        <w:rPr>
          <w:rFonts w:ascii="仿宋_GB2312" w:eastAsia="仿宋_GB2312" w:hint="eastAsia"/>
          <w:sz w:val="32"/>
          <w:szCs w:val="32"/>
        </w:rPr>
        <w:t>本单位</w:t>
      </w:r>
      <w:r w:rsidRPr="00E94DD3">
        <w:rPr>
          <w:rFonts w:ascii="仿宋_GB2312" w:eastAsia="仿宋_GB2312" w:hint="eastAsia"/>
          <w:sz w:val="32"/>
          <w:szCs w:val="32"/>
        </w:rPr>
        <w:t>提交上一年度劳务派遣经营情况报告，在实施过程中未收到举报投</w:t>
      </w:r>
      <w:r w:rsidRPr="00E94DD3">
        <w:rPr>
          <w:rFonts w:ascii="仿宋_GB2312" w:eastAsia="仿宋_GB2312" w:hint="eastAsia"/>
          <w:sz w:val="32"/>
          <w:szCs w:val="32"/>
        </w:rPr>
        <w:lastRenderedPageBreak/>
        <w:t>诉。</w:t>
      </w:r>
      <w:r w:rsidR="00E2149F" w:rsidRPr="00E2149F">
        <w:rPr>
          <w:rFonts w:ascii="仿宋_GB2312" w:eastAsia="仿宋_GB2312" w:hint="eastAsia"/>
          <w:b/>
          <w:sz w:val="32"/>
          <w:szCs w:val="32"/>
        </w:rPr>
        <w:t>二是</w:t>
      </w:r>
      <w:r w:rsidR="00E2149F">
        <w:rPr>
          <w:rFonts w:ascii="仿宋_GB2312" w:eastAsia="仿宋_GB2312" w:hint="eastAsia"/>
          <w:sz w:val="32"/>
          <w:szCs w:val="32"/>
        </w:rPr>
        <w:t>落实</w:t>
      </w:r>
      <w:r w:rsidR="00E2149F" w:rsidRPr="00E2149F">
        <w:rPr>
          <w:rFonts w:ascii="仿宋_GB2312" w:eastAsia="仿宋_GB2312" w:hint="eastAsia"/>
          <w:sz w:val="32"/>
          <w:szCs w:val="32"/>
        </w:rPr>
        <w:t>有关监管措施，进行定期或不定期检查，并</w:t>
      </w:r>
      <w:r w:rsidR="00E2149F">
        <w:rPr>
          <w:rFonts w:ascii="仿宋_GB2312" w:eastAsia="仿宋_GB2312" w:hint="eastAsia"/>
          <w:sz w:val="32"/>
          <w:szCs w:val="32"/>
        </w:rPr>
        <w:t>已经审批通过的职业介绍（人才中介服务）</w:t>
      </w:r>
      <w:r w:rsidR="00E2149F" w:rsidRPr="00E2149F">
        <w:rPr>
          <w:rFonts w:ascii="仿宋_GB2312" w:eastAsia="仿宋_GB2312" w:hint="eastAsia"/>
          <w:sz w:val="32"/>
          <w:szCs w:val="32"/>
        </w:rPr>
        <w:t>机构做好年检工作。</w:t>
      </w:r>
      <w:r w:rsidR="00E2149F">
        <w:rPr>
          <w:rFonts w:ascii="仿宋_GB2312" w:eastAsia="仿宋_GB2312" w:hint="eastAsia"/>
          <w:b/>
          <w:sz w:val="32"/>
          <w:szCs w:val="32"/>
        </w:rPr>
        <w:t>三</w:t>
      </w:r>
      <w:r w:rsidRPr="00E94DD3">
        <w:rPr>
          <w:rFonts w:ascii="仿宋_GB2312" w:eastAsia="仿宋_GB2312" w:hint="eastAsia"/>
          <w:b/>
          <w:sz w:val="32"/>
          <w:szCs w:val="32"/>
        </w:rPr>
        <w:t>是</w:t>
      </w:r>
      <w:r w:rsidRPr="00E94DD3">
        <w:rPr>
          <w:rFonts w:ascii="仿宋_GB2312" w:eastAsia="仿宋_GB2312" w:hint="eastAsia"/>
          <w:sz w:val="32"/>
          <w:szCs w:val="32"/>
        </w:rPr>
        <w:t>加强内部廉政监控。结合行政审批办理各岗位特点，明确</w:t>
      </w:r>
      <w:r w:rsidR="00E2149F">
        <w:rPr>
          <w:rFonts w:ascii="仿宋_GB2312" w:eastAsia="仿宋_GB2312" w:hint="eastAsia"/>
          <w:sz w:val="32"/>
          <w:szCs w:val="32"/>
        </w:rPr>
        <w:t>岗位职责</w:t>
      </w:r>
      <w:r w:rsidRPr="00E94DD3">
        <w:rPr>
          <w:rFonts w:ascii="仿宋_GB2312" w:eastAsia="仿宋_GB2312" w:hint="eastAsia"/>
          <w:sz w:val="32"/>
          <w:szCs w:val="32"/>
        </w:rPr>
        <w:t>和风险防范措施，确保廉洁从政、依法办事，全年未出现违法违规审批的情况。</w:t>
      </w:r>
    </w:p>
    <w:p w:rsidR="006C5A2C" w:rsidRDefault="00200082" w:rsidP="00F338A2">
      <w:pPr>
        <w:spacing w:line="360" w:lineRule="auto"/>
        <w:ind w:firstLineChars="200" w:firstLine="643"/>
        <w:rPr>
          <w:rFonts w:ascii="楷体_GB2312" w:eastAsia="楷体_GB2312"/>
          <w:b/>
          <w:sz w:val="32"/>
          <w:szCs w:val="32"/>
        </w:rPr>
      </w:pPr>
      <w:r>
        <w:rPr>
          <w:rFonts w:ascii="楷体_GB2312" w:eastAsia="楷体_GB2312" w:hint="eastAsia"/>
          <w:b/>
          <w:sz w:val="32"/>
          <w:szCs w:val="32"/>
        </w:rPr>
        <w:t>（五）实施效果情况。</w:t>
      </w:r>
    </w:p>
    <w:p w:rsidR="00E94DD3" w:rsidRDefault="00E94DD3" w:rsidP="00E94DD3">
      <w:pPr>
        <w:spacing w:line="360" w:lineRule="auto"/>
        <w:ind w:firstLineChars="200" w:firstLine="640"/>
        <w:rPr>
          <w:rFonts w:ascii="仿宋_GB2312" w:eastAsia="仿宋_GB2312" w:hint="eastAsia"/>
          <w:sz w:val="32"/>
          <w:szCs w:val="32"/>
        </w:rPr>
      </w:pPr>
      <w:r>
        <w:rPr>
          <w:rFonts w:ascii="仿宋_GB2312" w:eastAsia="仿宋_GB2312" w:hint="eastAsia"/>
          <w:sz w:val="32"/>
          <w:szCs w:val="32"/>
        </w:rPr>
        <w:t>本单位</w:t>
      </w:r>
      <w:r w:rsidRPr="00E94DD3">
        <w:rPr>
          <w:rFonts w:ascii="仿宋_GB2312" w:eastAsia="仿宋_GB2312" w:hint="eastAsia"/>
          <w:sz w:val="32"/>
          <w:szCs w:val="32"/>
        </w:rPr>
        <w:t>已根据省人社厅和江门市人社局相关文件要求，进一步优化审批流程，各项行政许可事项的审批效率大大提高，办理流程和审批程序进一步规范，办事流程更加公开透明，办事效率明显提高。审批服务质量得到行政相对人的普遍认可，满意程度较高，全年未接到行政相对人的投诉举报。</w:t>
      </w:r>
    </w:p>
    <w:p w:rsidR="006C5A2C" w:rsidRDefault="00200082">
      <w:pPr>
        <w:spacing w:line="360" w:lineRule="auto"/>
        <w:ind w:firstLineChars="200" w:firstLine="640"/>
        <w:rPr>
          <w:rFonts w:ascii="黑体" w:eastAsia="黑体" w:hAnsi="黑体"/>
          <w:sz w:val="32"/>
          <w:szCs w:val="32"/>
        </w:rPr>
      </w:pPr>
      <w:r>
        <w:rPr>
          <w:rFonts w:ascii="黑体" w:eastAsia="黑体" w:hAnsi="黑体" w:hint="eastAsia"/>
          <w:sz w:val="32"/>
          <w:szCs w:val="32"/>
        </w:rPr>
        <w:t>二、存在问题和困难</w:t>
      </w:r>
    </w:p>
    <w:p w:rsidR="00E94DD3" w:rsidRPr="00E94DD3" w:rsidRDefault="00E94DD3" w:rsidP="00E94DD3">
      <w:pPr>
        <w:spacing w:line="360" w:lineRule="auto"/>
        <w:ind w:firstLineChars="200" w:firstLine="640"/>
        <w:rPr>
          <w:rFonts w:ascii="仿宋_GB2312" w:eastAsia="仿宋_GB2312" w:hint="eastAsia"/>
          <w:sz w:val="32"/>
          <w:szCs w:val="32"/>
        </w:rPr>
      </w:pPr>
      <w:r w:rsidRPr="00E94DD3">
        <w:rPr>
          <w:rFonts w:ascii="仿宋_GB2312" w:eastAsia="仿宋_GB2312" w:hint="eastAsia"/>
          <w:sz w:val="32"/>
          <w:szCs w:val="32"/>
        </w:rPr>
        <w:t>部分劳务派遣用工单位没有到我局进行用工备案，难以对劳务派遣用工单位进行监管</w:t>
      </w:r>
      <w:r>
        <w:rPr>
          <w:rFonts w:ascii="仿宋_GB2312" w:eastAsia="仿宋_GB2312" w:hint="eastAsia"/>
          <w:sz w:val="32"/>
          <w:szCs w:val="32"/>
        </w:rPr>
        <w:t>，还有</w:t>
      </w:r>
      <w:r w:rsidRPr="00E94DD3">
        <w:rPr>
          <w:rFonts w:ascii="仿宋_GB2312" w:eastAsia="仿宋_GB2312" w:hint="eastAsia"/>
          <w:sz w:val="32"/>
          <w:szCs w:val="32"/>
        </w:rPr>
        <w:t>个别劳务派</w:t>
      </w:r>
      <w:r>
        <w:rPr>
          <w:rFonts w:ascii="仿宋_GB2312" w:eastAsia="仿宋_GB2312" w:hint="eastAsia"/>
          <w:sz w:val="32"/>
          <w:szCs w:val="32"/>
        </w:rPr>
        <w:t>遣企业存在异地签订合同，如发生劳动纠纷，被派遣人员的合法权益难以</w:t>
      </w:r>
      <w:r w:rsidRPr="00E94DD3">
        <w:rPr>
          <w:rFonts w:ascii="仿宋_GB2312" w:eastAsia="仿宋_GB2312" w:hint="eastAsia"/>
          <w:sz w:val="32"/>
          <w:szCs w:val="32"/>
        </w:rPr>
        <w:t>得到保障。</w:t>
      </w:r>
    </w:p>
    <w:p w:rsidR="006C5A2C" w:rsidRDefault="00200082" w:rsidP="00E94DD3">
      <w:pPr>
        <w:spacing w:line="360" w:lineRule="auto"/>
        <w:ind w:firstLineChars="200" w:firstLine="640"/>
        <w:rPr>
          <w:rFonts w:ascii="黑体" w:eastAsia="黑体" w:hAnsi="黑体"/>
          <w:sz w:val="32"/>
          <w:szCs w:val="32"/>
        </w:rPr>
      </w:pPr>
      <w:r>
        <w:rPr>
          <w:rFonts w:ascii="黑体" w:eastAsia="黑体" w:hAnsi="黑体" w:hint="eastAsia"/>
          <w:sz w:val="32"/>
          <w:szCs w:val="32"/>
        </w:rPr>
        <w:t>三、下一步工作措施及有关建议</w:t>
      </w:r>
    </w:p>
    <w:p w:rsidR="006C5A2C" w:rsidRDefault="00E94DD3" w:rsidP="00E94DD3">
      <w:pPr>
        <w:ind w:firstLineChars="200" w:firstLine="640"/>
        <w:rPr>
          <w:rFonts w:ascii="仿宋_GB2312" w:eastAsia="仿宋_GB2312" w:hint="eastAsia"/>
          <w:sz w:val="32"/>
          <w:szCs w:val="32"/>
        </w:rPr>
      </w:pPr>
      <w:r w:rsidRPr="00E94DD3">
        <w:rPr>
          <w:rFonts w:ascii="仿宋_GB2312" w:eastAsia="仿宋_GB2312" w:hint="eastAsia"/>
          <w:sz w:val="32"/>
          <w:szCs w:val="32"/>
        </w:rPr>
        <w:t>加强劳务派遣用工单位的日常检查、热点难点问题的专项检查，加强跨地区劳动保障监察执法，切实维护跨地区被派遣劳动者的合法权益。加强社会保险法规宣传，加强与地税、工商等部门的联合执法</w:t>
      </w:r>
      <w:r>
        <w:rPr>
          <w:rFonts w:ascii="仿宋_GB2312" w:eastAsia="仿宋_GB2312" w:hint="eastAsia"/>
          <w:sz w:val="32"/>
          <w:szCs w:val="32"/>
        </w:rPr>
        <w:t>。</w:t>
      </w:r>
    </w:p>
    <w:p w:rsidR="00E2149F" w:rsidRPr="00E94DD3" w:rsidRDefault="00E2149F" w:rsidP="00E94DD3">
      <w:pPr>
        <w:ind w:firstLineChars="200" w:firstLine="640"/>
        <w:rPr>
          <w:rFonts w:ascii="仿宋_GB2312" w:eastAsia="仿宋_GB2312"/>
          <w:sz w:val="32"/>
          <w:szCs w:val="32"/>
        </w:rPr>
      </w:pPr>
    </w:p>
    <w:sectPr w:rsidR="00E2149F" w:rsidRPr="00E94DD3" w:rsidSect="00ED66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4ACF" w:rsidRDefault="002C4ACF" w:rsidP="00C714BE">
      <w:r>
        <w:separator/>
      </w:r>
    </w:p>
  </w:endnote>
  <w:endnote w:type="continuationSeparator" w:id="1">
    <w:p w:rsidR="002C4ACF" w:rsidRDefault="002C4ACF" w:rsidP="00C714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4ACF" w:rsidRDefault="002C4ACF" w:rsidP="00C714BE">
      <w:r>
        <w:separator/>
      </w:r>
    </w:p>
  </w:footnote>
  <w:footnote w:type="continuationSeparator" w:id="1">
    <w:p w:rsidR="002C4ACF" w:rsidRDefault="002C4ACF" w:rsidP="00C714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69461E7"/>
    <w:rsid w:val="00200082"/>
    <w:rsid w:val="002C4ACF"/>
    <w:rsid w:val="00452A24"/>
    <w:rsid w:val="00615E95"/>
    <w:rsid w:val="006C5A2C"/>
    <w:rsid w:val="00A03C85"/>
    <w:rsid w:val="00AB4DC3"/>
    <w:rsid w:val="00AF2DC3"/>
    <w:rsid w:val="00C714BE"/>
    <w:rsid w:val="00D02561"/>
    <w:rsid w:val="00D649AD"/>
    <w:rsid w:val="00E2149F"/>
    <w:rsid w:val="00E94DD3"/>
    <w:rsid w:val="00EB35B6"/>
    <w:rsid w:val="00ED66F3"/>
    <w:rsid w:val="00F338A2"/>
    <w:rsid w:val="00F63D9B"/>
    <w:rsid w:val="00FD4E4F"/>
    <w:rsid w:val="01BD3D65"/>
    <w:rsid w:val="02FD5187"/>
    <w:rsid w:val="056D08B8"/>
    <w:rsid w:val="05895DC1"/>
    <w:rsid w:val="089A50B9"/>
    <w:rsid w:val="09431B3E"/>
    <w:rsid w:val="0A030F84"/>
    <w:rsid w:val="0ACD1FC2"/>
    <w:rsid w:val="0D3E71CC"/>
    <w:rsid w:val="0D807B85"/>
    <w:rsid w:val="0E23507C"/>
    <w:rsid w:val="0F670FF5"/>
    <w:rsid w:val="0FEA1C39"/>
    <w:rsid w:val="100A0479"/>
    <w:rsid w:val="16201687"/>
    <w:rsid w:val="1A9979DC"/>
    <w:rsid w:val="1B1B7374"/>
    <w:rsid w:val="1B6C7DCB"/>
    <w:rsid w:val="1CB65C23"/>
    <w:rsid w:val="1D2C58DB"/>
    <w:rsid w:val="1DAF17EA"/>
    <w:rsid w:val="1E6F39FF"/>
    <w:rsid w:val="1E9E5790"/>
    <w:rsid w:val="1EA5293D"/>
    <w:rsid w:val="1F23556E"/>
    <w:rsid w:val="2070393D"/>
    <w:rsid w:val="239E0D9B"/>
    <w:rsid w:val="25B535DF"/>
    <w:rsid w:val="28B026D4"/>
    <w:rsid w:val="293E3A1D"/>
    <w:rsid w:val="2A500DAC"/>
    <w:rsid w:val="2B345717"/>
    <w:rsid w:val="2BAD63EF"/>
    <w:rsid w:val="2BFC04E0"/>
    <w:rsid w:val="2D976751"/>
    <w:rsid w:val="2E0A4468"/>
    <w:rsid w:val="2F956B30"/>
    <w:rsid w:val="2FFF715B"/>
    <w:rsid w:val="307822DD"/>
    <w:rsid w:val="326F6471"/>
    <w:rsid w:val="32902D4C"/>
    <w:rsid w:val="33850209"/>
    <w:rsid w:val="338D78B4"/>
    <w:rsid w:val="344A1AD3"/>
    <w:rsid w:val="345A154E"/>
    <w:rsid w:val="34921CA2"/>
    <w:rsid w:val="370432AA"/>
    <w:rsid w:val="372967EE"/>
    <w:rsid w:val="38C32C9A"/>
    <w:rsid w:val="39466632"/>
    <w:rsid w:val="3B384940"/>
    <w:rsid w:val="3B633179"/>
    <w:rsid w:val="3BB748BB"/>
    <w:rsid w:val="3BD50B21"/>
    <w:rsid w:val="3F013028"/>
    <w:rsid w:val="40A45355"/>
    <w:rsid w:val="41255A4D"/>
    <w:rsid w:val="419D22E8"/>
    <w:rsid w:val="41DE6286"/>
    <w:rsid w:val="429F3511"/>
    <w:rsid w:val="42D533ED"/>
    <w:rsid w:val="44DE4625"/>
    <w:rsid w:val="458E5C1D"/>
    <w:rsid w:val="458F62F2"/>
    <w:rsid w:val="45EC7FA3"/>
    <w:rsid w:val="46410161"/>
    <w:rsid w:val="46694DE8"/>
    <w:rsid w:val="487D2024"/>
    <w:rsid w:val="48876083"/>
    <w:rsid w:val="49A74F74"/>
    <w:rsid w:val="49E904B4"/>
    <w:rsid w:val="4B6324DD"/>
    <w:rsid w:val="4B911F15"/>
    <w:rsid w:val="4B9C5252"/>
    <w:rsid w:val="4CD3657B"/>
    <w:rsid w:val="52D1736C"/>
    <w:rsid w:val="52D34840"/>
    <w:rsid w:val="53B76949"/>
    <w:rsid w:val="54A85D1D"/>
    <w:rsid w:val="560A49AC"/>
    <w:rsid w:val="57674F91"/>
    <w:rsid w:val="58372F91"/>
    <w:rsid w:val="58503A9C"/>
    <w:rsid w:val="5A63250F"/>
    <w:rsid w:val="5BD53647"/>
    <w:rsid w:val="5D613BEA"/>
    <w:rsid w:val="5F69100A"/>
    <w:rsid w:val="61093A83"/>
    <w:rsid w:val="61936AA6"/>
    <w:rsid w:val="624A2475"/>
    <w:rsid w:val="64911EAE"/>
    <w:rsid w:val="658423E8"/>
    <w:rsid w:val="66C82568"/>
    <w:rsid w:val="6777300F"/>
    <w:rsid w:val="68561244"/>
    <w:rsid w:val="69AA4DB4"/>
    <w:rsid w:val="6A7A3A14"/>
    <w:rsid w:val="6BA77473"/>
    <w:rsid w:val="6BC94FC6"/>
    <w:rsid w:val="6CA43759"/>
    <w:rsid w:val="6F103BE2"/>
    <w:rsid w:val="71FC3901"/>
    <w:rsid w:val="727067E3"/>
    <w:rsid w:val="731F7C93"/>
    <w:rsid w:val="733B3307"/>
    <w:rsid w:val="747908BB"/>
    <w:rsid w:val="74F46763"/>
    <w:rsid w:val="756121B5"/>
    <w:rsid w:val="769461E7"/>
    <w:rsid w:val="76DC0C33"/>
    <w:rsid w:val="78144C07"/>
    <w:rsid w:val="79D56F4C"/>
    <w:rsid w:val="7A3D25FA"/>
    <w:rsid w:val="7BD21821"/>
    <w:rsid w:val="7CE67099"/>
    <w:rsid w:val="7DE066E2"/>
    <w:rsid w:val="7EB35A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D66F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714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714BE"/>
    <w:rPr>
      <w:kern w:val="2"/>
      <w:sz w:val="18"/>
      <w:szCs w:val="18"/>
    </w:rPr>
  </w:style>
  <w:style w:type="paragraph" w:styleId="a4">
    <w:name w:val="footer"/>
    <w:basedOn w:val="a"/>
    <w:link w:val="Char0"/>
    <w:rsid w:val="00C714BE"/>
    <w:pPr>
      <w:tabs>
        <w:tab w:val="center" w:pos="4153"/>
        <w:tab w:val="right" w:pos="8306"/>
      </w:tabs>
      <w:snapToGrid w:val="0"/>
      <w:jc w:val="left"/>
    </w:pPr>
    <w:rPr>
      <w:sz w:val="18"/>
      <w:szCs w:val="18"/>
    </w:rPr>
  </w:style>
  <w:style w:type="character" w:customStyle="1" w:styleId="Char0">
    <w:name w:val="页脚 Char"/>
    <w:basedOn w:val="a0"/>
    <w:link w:val="a4"/>
    <w:rsid w:val="00C714B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714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714BE"/>
    <w:rPr>
      <w:kern w:val="2"/>
      <w:sz w:val="18"/>
      <w:szCs w:val="18"/>
    </w:rPr>
  </w:style>
  <w:style w:type="paragraph" w:styleId="a4">
    <w:name w:val="footer"/>
    <w:basedOn w:val="a"/>
    <w:link w:val="Char0"/>
    <w:rsid w:val="00C714BE"/>
    <w:pPr>
      <w:tabs>
        <w:tab w:val="center" w:pos="4153"/>
        <w:tab w:val="right" w:pos="8306"/>
      </w:tabs>
      <w:snapToGrid w:val="0"/>
      <w:jc w:val="left"/>
    </w:pPr>
    <w:rPr>
      <w:sz w:val="18"/>
      <w:szCs w:val="18"/>
    </w:rPr>
  </w:style>
  <w:style w:type="character" w:customStyle="1" w:styleId="Char0">
    <w:name w:val="页脚 Char"/>
    <w:basedOn w:val="a0"/>
    <w:link w:val="a4"/>
    <w:rsid w:val="00C714BE"/>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202</Words>
  <Characters>1154</Characters>
  <Application>Microsoft Office Word</Application>
  <DocSecurity>0</DocSecurity>
  <Lines>9</Lines>
  <Paragraphs>2</Paragraphs>
  <ScaleCrop>false</ScaleCrop>
  <Company>Chinese ORG</Company>
  <LinksUpToDate>false</LinksUpToDate>
  <CharactersWithSpaces>1354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chrishlee</dc:creator>
  <cp:lastModifiedBy>郭秋仪</cp:lastModifiedBy>
  <cp:revision>9</cp:revision>
  <dcterms:created xsi:type="dcterms:W3CDTF">2017-12-19T07:52:00Z</dcterms:created>
  <dcterms:modified xsi:type="dcterms:W3CDTF">2018-03-23T08:00:00Z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